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922D86"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抓基层党建工作述职报告</w:t>
      </w:r>
    </w:p>
    <w:p w14:paraId="6F26D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43" w:beforeLines="100" w:after="443" w:afterLines="100" w:line="560" w:lineRule="exact"/>
        <w:jc w:val="center"/>
        <w:textAlignment w:val="auto"/>
        <w:rPr>
          <w:rFonts w:hint="default" w:ascii="宋体" w:hAnsi="宋体" w:eastAsia="楷体" w:cs="宋体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楷体" w:cs="Times New Roman"/>
          <w:sz w:val="32"/>
          <w:szCs w:val="36"/>
        </w:rPr>
        <w:t>测通学院测控专业学生第二党支部</w:t>
      </w:r>
      <w:r>
        <w:rPr>
          <w:rFonts w:hint="eastAsia" w:ascii="Times New Roman" w:hAnsi="Times New Roman" w:eastAsia="楷体" w:cs="Times New Roman"/>
          <w:sz w:val="32"/>
          <w:szCs w:val="36"/>
          <w:lang w:val="en-US" w:eastAsia="zh-CN"/>
        </w:rPr>
        <w:t xml:space="preserve">  刘佳琪</w:t>
      </w:r>
    </w:p>
    <w:p w14:paraId="0EE97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在学校党委、学院党委的正确领导下，我始终牢记党支部书记的职责使命，坚持以党的科学理论为指导，深入学习贯彻习近平新时代中国特色社会主义思想和党的二十大、党的二十届历次全会精神，紧紧围绕立德树人根本任务和学校、学院中心工作，确保党建工作与中心工作同频共振、深度融合，团结带领支部全体党员积极开展党内活动，强化思想政治教育，着力提升党支部政治功能和组织功能，努力发挥战斗堡垒作用和党员先锋模范作用，党支部建设取得一定成效。接下来对我的工作作如下汇报：</w:t>
      </w:r>
    </w:p>
    <w:p w14:paraId="650E05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履行职责情况</w:t>
      </w:r>
    </w:p>
    <w:p w14:paraId="14B14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 w:cs="Times New Roman"/>
          <w:sz w:val="32"/>
          <w:szCs w:val="36"/>
          <w:lang w:eastAsia="zh-CN"/>
        </w:rPr>
      </w:pPr>
      <w:r>
        <w:rPr>
          <w:rFonts w:hint="eastAsia" w:ascii="Times New Roman" w:hAnsi="Times New Roman" w:eastAsia="楷体" w:cs="Times New Roman"/>
          <w:sz w:val="32"/>
          <w:szCs w:val="36"/>
          <w:lang w:eastAsia="zh-CN"/>
        </w:rPr>
        <w:t>（</w:t>
      </w:r>
      <w:r>
        <w:rPr>
          <w:rFonts w:hint="eastAsia" w:ascii="Times New Roman" w:hAnsi="Times New Roman" w:eastAsia="楷体" w:cs="Times New Roman"/>
          <w:sz w:val="32"/>
          <w:szCs w:val="36"/>
          <w:lang w:val="en-US" w:eastAsia="zh-CN"/>
        </w:rPr>
        <w:t>一</w:t>
      </w:r>
      <w:r>
        <w:rPr>
          <w:rFonts w:hint="eastAsia" w:ascii="Times New Roman" w:hAnsi="Times New Roman" w:eastAsia="楷体" w:cs="Times New Roman"/>
          <w:sz w:val="32"/>
          <w:szCs w:val="36"/>
          <w:lang w:eastAsia="zh-CN"/>
        </w:rPr>
        <w:t>）深化理论武装，提升政治素养</w:t>
      </w:r>
    </w:p>
    <w:p w14:paraId="7018B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6"/>
        </w:rPr>
      </w:pPr>
      <w:r>
        <w:rPr>
          <w:rFonts w:hint="eastAsia" w:ascii="Times New Roman" w:hAnsi="Times New Roman" w:eastAsia="仿宋" w:cs="Times New Roman"/>
          <w:sz w:val="32"/>
          <w:szCs w:val="36"/>
        </w:rPr>
        <w:t>坚持将学习贯彻党的创新理论作为重中之重。通过“三会一课”、主题党日、专题研讨、线上学习等多种形式，组织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支部</w:t>
      </w:r>
      <w:r>
        <w:rPr>
          <w:rFonts w:hint="eastAsia" w:ascii="Times New Roman" w:hAnsi="Times New Roman" w:eastAsia="仿宋" w:cs="Times New Roman"/>
          <w:sz w:val="32"/>
          <w:szCs w:val="36"/>
        </w:rPr>
        <w:t>党员深入学习系统学习党的创新理论、党章党规、重大会议精神等核心内容。2025年10月20日至23日，党的二十届四中全会在北京胜利召开。全会审议通过的《中共中央关于制定国民经济和社会发展第十五个五年规划的建议》，紧扣我国发展阶段特征与现实需求，为“十五五”时期发展锚定航向、提供遵循，是指导未来五年经济社会发展的纲领性文件。组织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党</w:t>
      </w:r>
      <w:r>
        <w:rPr>
          <w:rFonts w:hint="eastAsia" w:ascii="Times New Roman" w:hAnsi="Times New Roman" w:eastAsia="仿宋" w:cs="Times New Roman"/>
          <w:sz w:val="32"/>
          <w:szCs w:val="36"/>
        </w:rPr>
        <w:t>支部成员聚焦全会精神，深入开展学习研讨，确保学习内容全覆盖</w:t>
      </w:r>
      <w:r>
        <w:rPr>
          <w:rFonts w:hint="eastAsia" w:ascii="Times New Roman" w:hAnsi="Times New Roman" w:eastAsia="仿宋" w:cs="Times New Roman"/>
          <w:sz w:val="32"/>
          <w:szCs w:val="36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学习成员全覆盖，</w:t>
      </w:r>
      <w:r>
        <w:rPr>
          <w:rFonts w:hint="eastAsia" w:ascii="Times New Roman" w:hAnsi="Times New Roman" w:eastAsia="仿宋" w:cs="Times New Roman"/>
          <w:sz w:val="32"/>
          <w:szCs w:val="36"/>
        </w:rPr>
        <w:t>精神领悟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把握</w:t>
      </w:r>
      <w:r>
        <w:rPr>
          <w:rFonts w:hint="eastAsia" w:ascii="Times New Roman" w:hAnsi="Times New Roman" w:eastAsia="仿宋" w:cs="Times New Roman"/>
          <w:sz w:val="32"/>
          <w:szCs w:val="36"/>
        </w:rPr>
        <w:t>准，贯彻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落实行动实</w:t>
      </w:r>
      <w:r>
        <w:rPr>
          <w:rFonts w:hint="eastAsia" w:ascii="Times New Roman" w:hAnsi="Times New Roman" w:eastAsia="仿宋" w:cs="Times New Roman"/>
          <w:sz w:val="32"/>
          <w:szCs w:val="36"/>
        </w:rPr>
        <w:t>。着力引导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支部</w:t>
      </w:r>
      <w:r>
        <w:rPr>
          <w:rFonts w:hint="eastAsia" w:ascii="Times New Roman" w:hAnsi="Times New Roman" w:eastAsia="仿宋" w:cs="Times New Roman"/>
          <w:sz w:val="32"/>
          <w:szCs w:val="36"/>
        </w:rPr>
        <w:t>全体党员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不断</w:t>
      </w:r>
      <w:r>
        <w:rPr>
          <w:rFonts w:hint="eastAsia" w:ascii="Times New Roman" w:hAnsi="Times New Roman" w:eastAsia="仿宋" w:cs="Times New Roman"/>
          <w:sz w:val="32"/>
          <w:szCs w:val="36"/>
          <w:lang w:eastAsia="zh-CN"/>
        </w:rPr>
        <w:t>增强“四个意识”、坚定“四个自信”、做到“两个维护”</w:t>
      </w:r>
      <w:r>
        <w:rPr>
          <w:rFonts w:hint="eastAsia" w:ascii="Times New Roman" w:hAnsi="Times New Roman" w:eastAsia="仿宋" w:cs="Times New Roman"/>
          <w:sz w:val="32"/>
          <w:szCs w:val="36"/>
        </w:rPr>
        <w:t>。</w:t>
      </w:r>
    </w:p>
    <w:p w14:paraId="444392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 w:cs="Times New Roman"/>
          <w:sz w:val="32"/>
          <w:szCs w:val="36"/>
          <w:lang w:eastAsia="zh-CN"/>
        </w:rPr>
      </w:pPr>
      <w:r>
        <w:rPr>
          <w:rFonts w:hint="eastAsia" w:ascii="Times New Roman" w:hAnsi="Times New Roman" w:eastAsia="楷体" w:cs="Times New Roman"/>
          <w:sz w:val="32"/>
          <w:szCs w:val="36"/>
          <w:lang w:eastAsia="zh-CN"/>
        </w:rPr>
        <w:t>（</w:t>
      </w:r>
      <w:r>
        <w:rPr>
          <w:rFonts w:hint="eastAsia" w:ascii="Times New Roman" w:hAnsi="Times New Roman" w:eastAsia="楷体" w:cs="Times New Roman"/>
          <w:sz w:val="32"/>
          <w:szCs w:val="36"/>
          <w:lang w:val="en-US" w:eastAsia="zh-CN"/>
        </w:rPr>
        <w:t>二</w:t>
      </w:r>
      <w:r>
        <w:rPr>
          <w:rFonts w:hint="eastAsia" w:ascii="Times New Roman" w:hAnsi="Times New Roman" w:eastAsia="楷体" w:cs="Times New Roman"/>
          <w:sz w:val="32"/>
          <w:szCs w:val="36"/>
          <w:lang w:eastAsia="zh-CN"/>
        </w:rPr>
        <w:t>）建强网络阵地，提升教育实效</w:t>
      </w:r>
    </w:p>
    <w:p w14:paraId="6F508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</w:rPr>
      </w:pPr>
      <w:r>
        <w:rPr>
          <w:rFonts w:hint="eastAsia" w:ascii="Times New Roman" w:hAnsi="Times New Roman" w:eastAsia="仿宋" w:cs="Times New Roman"/>
          <w:sz w:val="32"/>
          <w:szCs w:val="36"/>
        </w:rPr>
        <w:t>充分发挥网络媒体平台传播迅速、形式多样、互动性强的优势，着力构建“全天候、立体化、互动式”的线上学习新阵地，显著提升了理论学习的吸引力、覆盖面和实效性。利用网络媒体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平台组织支部党员</w:t>
      </w:r>
      <w:r>
        <w:rPr>
          <w:rFonts w:hint="eastAsia" w:ascii="Times New Roman" w:hAnsi="Times New Roman" w:eastAsia="仿宋" w:cs="Times New Roman"/>
          <w:sz w:val="32"/>
          <w:szCs w:val="36"/>
        </w:rPr>
        <w:t>观看《踏歌而行 “声声”不息》《人民的名义》《心声》《以“最美逆行”回答“为什么出发”》《记忆》《以强大的社会协同力推进教育强国建设》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等精品党课</w:t>
      </w:r>
      <w:r>
        <w:rPr>
          <w:rFonts w:hint="eastAsia" w:ascii="Times New Roman" w:hAnsi="Times New Roman" w:eastAsia="仿宋" w:cs="Times New Roman"/>
          <w:sz w:val="32"/>
          <w:szCs w:val="36"/>
        </w:rPr>
        <w:t>，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以及</w:t>
      </w:r>
      <w:r>
        <w:rPr>
          <w:rFonts w:hint="eastAsia" w:ascii="Times New Roman" w:hAnsi="Times New Roman" w:eastAsia="仿宋" w:cs="Times New Roman"/>
          <w:sz w:val="32"/>
          <w:szCs w:val="36"/>
          <w:lang w:eastAsia="zh-CN"/>
        </w:rPr>
        <w:t>“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第七届黑龙江省高校党支部书记素质能力大赛</w:t>
      </w:r>
      <w:r>
        <w:rPr>
          <w:rFonts w:hint="eastAsia" w:ascii="Times New Roman" w:hAnsi="Times New Roman" w:eastAsia="仿宋" w:cs="Times New Roman"/>
          <w:sz w:val="32"/>
          <w:szCs w:val="36"/>
          <w:lang w:eastAsia="zh-CN"/>
        </w:rPr>
        <w:t>”。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学院公众号连续发布三期“党的二十届四中全会精神应知应会”推文，通过运用网络媒体平台</w:t>
      </w:r>
      <w:r>
        <w:rPr>
          <w:rFonts w:hint="eastAsia" w:ascii="Times New Roman" w:hAnsi="Times New Roman" w:eastAsia="仿宋" w:cs="Times New Roman"/>
          <w:sz w:val="32"/>
          <w:szCs w:val="36"/>
        </w:rPr>
        <w:t>提高</w:t>
      </w:r>
      <w:r>
        <w:rPr>
          <w:rFonts w:hint="eastAsia" w:ascii="Times New Roman" w:hAnsi="Times New Roman" w:eastAsia="仿宋" w:cs="Times New Roman"/>
          <w:sz w:val="32"/>
          <w:szCs w:val="36"/>
          <w:lang w:eastAsia="zh-CN"/>
        </w:rPr>
        <w:t>了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支部</w:t>
      </w:r>
      <w:r>
        <w:rPr>
          <w:rFonts w:hint="eastAsia" w:ascii="Times New Roman" w:hAnsi="Times New Roman" w:eastAsia="仿宋" w:cs="Times New Roman"/>
          <w:sz w:val="32"/>
          <w:szCs w:val="36"/>
        </w:rPr>
        <w:t>党员学习的热情和兴趣，增强</w:t>
      </w:r>
      <w:r>
        <w:rPr>
          <w:rFonts w:hint="eastAsia" w:ascii="Times New Roman" w:hAnsi="Times New Roman" w:eastAsia="仿宋" w:cs="Times New Roman"/>
          <w:sz w:val="32"/>
          <w:szCs w:val="36"/>
          <w:lang w:eastAsia="zh-CN"/>
        </w:rPr>
        <w:t>了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支部</w:t>
      </w:r>
      <w:r>
        <w:rPr>
          <w:rFonts w:hint="eastAsia" w:ascii="Times New Roman" w:hAnsi="Times New Roman" w:eastAsia="仿宋" w:cs="Times New Roman"/>
          <w:sz w:val="32"/>
          <w:szCs w:val="36"/>
        </w:rPr>
        <w:t>党员学习的主动性、系统性和转化应用能力，提升了学习成果向思想觉悟和实践能力的转化应用水平。网络学习平台已成为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党</w:t>
      </w:r>
      <w:r>
        <w:rPr>
          <w:rFonts w:hint="eastAsia" w:ascii="Times New Roman" w:hAnsi="Times New Roman" w:eastAsia="仿宋" w:cs="Times New Roman"/>
          <w:sz w:val="32"/>
          <w:szCs w:val="36"/>
        </w:rPr>
        <w:t>支部凝聚思想共识、激发组织活力、提升党员综合素养不可或缺的线上精神家园和能量站。</w:t>
      </w:r>
    </w:p>
    <w:p w14:paraId="598F3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 w:cs="Times New Roman"/>
          <w:sz w:val="32"/>
          <w:szCs w:val="36"/>
          <w:lang w:eastAsia="zh-CN"/>
        </w:rPr>
      </w:pPr>
      <w:r>
        <w:rPr>
          <w:rFonts w:hint="eastAsia" w:ascii="Times New Roman" w:hAnsi="Times New Roman" w:eastAsia="楷体" w:cs="Times New Roman"/>
          <w:sz w:val="32"/>
          <w:szCs w:val="36"/>
          <w:lang w:eastAsia="zh-CN"/>
        </w:rPr>
        <w:t>（</w:t>
      </w:r>
      <w:r>
        <w:rPr>
          <w:rFonts w:hint="eastAsia" w:ascii="Times New Roman" w:hAnsi="Times New Roman" w:eastAsia="楷体" w:cs="Times New Roman"/>
          <w:sz w:val="32"/>
          <w:szCs w:val="36"/>
          <w:lang w:val="en-US" w:eastAsia="zh-CN"/>
        </w:rPr>
        <w:t>三</w:t>
      </w:r>
      <w:r>
        <w:rPr>
          <w:rFonts w:hint="eastAsia" w:ascii="Times New Roman" w:hAnsi="Times New Roman" w:eastAsia="楷体" w:cs="Times New Roman"/>
          <w:sz w:val="32"/>
          <w:szCs w:val="36"/>
          <w:lang w:eastAsia="zh-CN"/>
        </w:rPr>
        <w:t>）</w:t>
      </w:r>
      <w:r>
        <w:rPr>
          <w:rFonts w:hint="eastAsia" w:ascii="Times New Roman" w:hAnsi="Times New Roman" w:eastAsia="楷体" w:cs="Times New Roman"/>
          <w:sz w:val="32"/>
          <w:szCs w:val="36"/>
        </w:rPr>
        <w:t>聚焦作用发挥，服务成长成才</w:t>
      </w:r>
    </w:p>
    <w:p w14:paraId="65E42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充分</w:t>
      </w:r>
      <w:r>
        <w:rPr>
          <w:rFonts w:hint="eastAsia" w:ascii="Times New Roman" w:hAnsi="Times New Roman" w:eastAsia="仿宋" w:cs="Times New Roman"/>
          <w:sz w:val="32"/>
          <w:szCs w:val="36"/>
        </w:rPr>
        <w:t>发挥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党</w:t>
      </w:r>
      <w:r>
        <w:rPr>
          <w:rFonts w:hint="eastAsia" w:ascii="Times New Roman" w:hAnsi="Times New Roman" w:eastAsia="仿宋" w:cs="Times New Roman"/>
          <w:sz w:val="32"/>
          <w:szCs w:val="36"/>
        </w:rPr>
        <w:t>支部战斗堡垒作用和党员先锋模范作用，与服务学生成长成才这一根本目标深度融合，努力将组织优势转化为育人实效。</w:t>
      </w: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党支部成员积极参加2025年第9届亚洲冬季运动会志愿活动，以实际行动为赛事的顺利进行保驾护航，展现了新时代青年知行合一、昂扬向上的精神风貌。党支部成员积极参加社会志愿活动，将理论学习与实践探索同频共振，持续向社会传递温暖而坚定的正能量。组织高年级优秀党员为学院学生开展科研竞赛、保研经验分享，以其亲身历程为低年级同学提供可参照的发展路径，切实发挥优秀朋辈的榜样引领作用，带动形成“见贤思齐、互学共进”的学院学风。党支部持续深化理论武装与实践锻炼相结合的工作机制，不断拓展育人载体与形式，不断夯实组织基础，强化榜样引领，完善“传帮带”体系，推动形成更加常态化的成长支持生态，切实将党建工作成效转化为服务学生全面发展、助力学院人才培养的持久动力。</w:t>
      </w:r>
    </w:p>
    <w:p w14:paraId="6167D9C7">
      <w:pPr>
        <w:numPr>
          <w:ilvl w:val="0"/>
          <w:numId w:val="0"/>
        </w:numPr>
        <w:spacing w:line="560" w:lineRule="exact"/>
        <w:ind w:leftChars="0"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二、上年度问题整改落实情况</w:t>
      </w:r>
    </w:p>
    <w:p w14:paraId="47ED8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在理论学习方面，着力推动“要我学”向“我要学”转变。支部制定了年度理论学习系统规划，强化内容的连续性与深度。建立“清单+导学”机制，由支委先行研学提炼重点，引导党员带着问题思考，定期了解党员需求与学习效果，及时优化内容与形式。积极向学院的党团组织靠拢，利用朋辈学习的优势，积极组织开展学习活动，不断丰富创新学习载体，在用好微信群基础上，积极拓展线上平台，依托公众号平台、微党课视频等形式增强吸引力。定期举办“学思践悟”专题研讨，鼓励党员结合专业与实践分享心得，提升了学习的互动性与思想性。</w:t>
      </w:r>
    </w:p>
    <w:p w14:paraId="17FF3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在实践活动方面，党支部着力破解“走出去”难的问题，党支部成员积极参加涵盖教育活动、志愿服务等多种形式实践活动，党员参与度高、获得感强。在实践活动结束后，引导党员结合所见所闻深入交流，推动感性体验上升为理性认识，有效促进了理论与实践的结合。</w:t>
      </w:r>
    </w:p>
    <w:p w14:paraId="20463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此外，党支部还进一步明晰支委职责分工，鼓励学生党员骨干在活动策划、组织协调中发挥主动性。充分利用课余、周末时段及线上平台，灵活安排学习研讨与实践活动时间，主动避开考试周等学业高压期，提升时间利用效率与党员参与度。</w:t>
      </w:r>
    </w:p>
    <w:p w14:paraId="2FA3E3EB">
      <w:pPr>
        <w:numPr>
          <w:ilvl w:val="0"/>
          <w:numId w:val="0"/>
        </w:numPr>
        <w:spacing w:line="560" w:lineRule="exact"/>
        <w:ind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存在的主要问题及原因</w:t>
      </w:r>
    </w:p>
    <w:p w14:paraId="4D69F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6"/>
          <w:lang w:eastAsia="zh-CN"/>
        </w:rPr>
      </w:pPr>
      <w:r>
        <w:rPr>
          <w:rFonts w:hint="eastAsia" w:ascii="楷体" w:hAnsi="楷体" w:eastAsia="楷体" w:cs="楷体"/>
          <w:sz w:val="32"/>
          <w:szCs w:val="36"/>
          <w:lang w:eastAsia="zh-CN"/>
        </w:rPr>
        <w:t>主要问题：</w:t>
      </w:r>
    </w:p>
    <w:p w14:paraId="5C760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 xml:space="preserve">一是理论学习的深度和转化效果有待加强；二是党员先锋模范作用发挥的均衡性有待提高；三是党建工作创新方法有待增强。 </w:t>
      </w:r>
    </w:p>
    <w:p w14:paraId="4BB4B2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6"/>
          <w:lang w:eastAsia="zh-CN"/>
        </w:rPr>
      </w:pPr>
      <w:r>
        <w:rPr>
          <w:rFonts w:hint="eastAsia" w:ascii="楷体" w:hAnsi="楷体" w:eastAsia="楷体" w:cs="楷体"/>
          <w:sz w:val="32"/>
          <w:szCs w:val="36"/>
          <w:lang w:eastAsia="zh-CN"/>
        </w:rPr>
        <w:t>主要原因：</w:t>
      </w:r>
    </w:p>
    <w:p w14:paraId="38077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一是理论学习的深度不足，学用转化效果尚显薄弱。当前理论学习多依赖于学生党支部的自主组织，理论阐释未能与学科前沿、行业动态深度融合。“00后”大学生具有鲜明的网络化和场景化学习偏好，传统的会议式学习、文本性研讨在吸引力、渗透力上面临挑战。理论教育在内容转化上，尚未充分运用案例教学、新媒体传播等手段，导致理论学习的时代感和吸引力有待提升。因学生教学计划安排，目前党支部活动往往呈现阶段性特点，缺乏贯穿学生成长全周期的理论实践融合设计。</w:t>
      </w:r>
    </w:p>
    <w:p w14:paraId="11A1C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二是先锋模范作用的发挥需要具体化的实践平台作为支撑。目前学生党支部活动载体相对单一，往往局限于会议学习、志愿服务等常规形式，与学生的专业特长、科研创新、职业发展的结合度相对不高。部分党员在专业领域表现突出，却难以在支部平台上找到展现先进性、带动周围党员的具体抓手，导致作用发挥呈现“点状突出、面上不足”的不均衡状态。</w:t>
      </w:r>
    </w:p>
    <w:p w14:paraId="05D7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三是党建工作创新需要深厚的理论素养、系统的党务知识和跨学科的方法论支撑。在实践中，辅导员队伍普遍面临较大的现实压力，缺乏系统性的党建创新能力培训，对现代化工作方法掌握不足。同时，当代大学生思维活跃、创造力强，但在党建工作创新中学生主体作用的发挥还有待进一步提升。不少活动仍以“布置－执行”的行政化方式推进，未能充分调动学生党员的创造潜能，导致创新活动与青年学生的真实需求、兴趣点存在一定距离。</w:t>
      </w:r>
    </w:p>
    <w:p w14:paraId="4A7BF298">
      <w:pPr>
        <w:numPr>
          <w:ilvl w:val="0"/>
          <w:numId w:val="0"/>
        </w:numPr>
        <w:spacing w:line="560" w:lineRule="exact"/>
        <w:ind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下一步工作思路和主要措施</w:t>
      </w:r>
    </w:p>
    <w:p w14:paraId="11900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（一）领学研学互学联动，推动理论学习走深走实</w:t>
      </w:r>
    </w:p>
    <w:p w14:paraId="4E87F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系统规划“集中领学、个人研学、研讨互学”三位一体学习机制。党支部定期组织开展专题政治理论学习研讨，围绕重点理论议题设置研讨主题，引导党员在交流碰撞中深化认识。同步鼓励党员结合自身专业与兴趣开展靶向自学，并通过“微党课”分享、读书报告会、线上学习圈等形式，定期展示自学成果、分享思考心得，推动党的创新理论从系统学习向深度消化递进。同时，挖掘和树立党支部内部的先进典型，组织优秀党员代表围绕理想信念、科研报国、服务奉献等主题开展“先锋讲堂”，用身边榜样讲述身边故事。</w:t>
      </w:r>
    </w:p>
    <w:p w14:paraId="11590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（二）学用贯通平台互联，赋能示范引领全面增效</w:t>
      </w:r>
    </w:p>
    <w:p w14:paraId="084FD7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着力构建“专业赋能型”先锋实践矩阵，推动党员先锋模范作用从“点状示范”向“辐射引领”系统性转变。一方面，着力打造具有专业特色的实践平台，引导党员将专业学习、科研创新中的先进成果转化为可示范、可推广的服务行动，实现“点状示范”的扎实落地。另一方面，系统开展“优秀朋辈经验分享会”等活动，构建常态化、机制化的交流传播渠道，推动个体经验向集体智慧转化，促进先进做法在更广范围内辐射引领，从而系统提升党组织带动集体发展的组织效能。</w:t>
      </w:r>
    </w:p>
    <w:p w14:paraId="104E6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（三）参训赋能研学并举，促进理论实践深度融合</w:t>
      </w:r>
    </w:p>
    <w:p w14:paraId="61D16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辅导员应主动参与聚焦能力前沿的系统化培训，持续提升运用先进方法开展党建工作的理论素养和实践能力，推动前沿理念与学生党建工作实际深度融合，促进理论知识向实践能力有效转化。同时，辅导员要将培训成果与育人实践有机融合，不断优化党建工作的路径与方法，着力增强党支部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6"/>
          <w:lang w:val="en-US" w:eastAsia="zh-CN"/>
        </w:rPr>
        <w:t>组织生活的吸引力与实效性。</w:t>
      </w:r>
    </w:p>
    <w:p w14:paraId="38EEF12A">
      <w:pPr>
        <w:tabs>
          <w:tab w:val="center" w:pos="4153"/>
        </w:tabs>
        <w:ind w:firstLine="560" w:firstLineChars="200"/>
        <w:rPr>
          <w:sz w:val="28"/>
          <w:szCs w:val="28"/>
        </w:rPr>
      </w:pPr>
    </w:p>
    <w:p w14:paraId="3067B926">
      <w:pPr>
        <w:ind w:firstLine="3920" w:firstLineChars="14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</w:t>
      </w:r>
    </w:p>
    <w:p w14:paraId="1636A33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sectPr>
      <w:footerReference r:id="rId3" w:type="default"/>
      <w:pgSz w:w="11906" w:h="16838"/>
      <w:pgMar w:top="1701" w:right="1701" w:bottom="1701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D78962-BD8C-4589-B99A-4912F963479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CEC8AA15-7783-4E19-AF8F-995244028D18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27FFFF1-276D-435D-BAB9-7865A556E3D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5E0F408C-D697-4B21-8B89-F0D4BA8CD1BE}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5" w:fontKey="{B89B7100-3D9A-4E56-8BA0-6D8D6891D15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C858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ED1137"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ED1137"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yZDNkOTdjNGQyYzI3ZjcwNzJmMjcwMmVjODljZTUifQ=="/>
  </w:docVars>
  <w:rsids>
    <w:rsidRoot w:val="7D5D7D36"/>
    <w:rsid w:val="00092699"/>
    <w:rsid w:val="000C646B"/>
    <w:rsid w:val="00160AEF"/>
    <w:rsid w:val="00167BBA"/>
    <w:rsid w:val="001873D8"/>
    <w:rsid w:val="001F4D38"/>
    <w:rsid w:val="00231D38"/>
    <w:rsid w:val="0026750E"/>
    <w:rsid w:val="002C58E2"/>
    <w:rsid w:val="00406D08"/>
    <w:rsid w:val="00542695"/>
    <w:rsid w:val="00574A72"/>
    <w:rsid w:val="0058270E"/>
    <w:rsid w:val="007C379F"/>
    <w:rsid w:val="00804F11"/>
    <w:rsid w:val="009844F6"/>
    <w:rsid w:val="0099649D"/>
    <w:rsid w:val="009B5F80"/>
    <w:rsid w:val="00AB0E62"/>
    <w:rsid w:val="00AC0500"/>
    <w:rsid w:val="00BB4A5D"/>
    <w:rsid w:val="00C26587"/>
    <w:rsid w:val="00CF2EC1"/>
    <w:rsid w:val="00D1178D"/>
    <w:rsid w:val="00D30F17"/>
    <w:rsid w:val="00E315B2"/>
    <w:rsid w:val="00F60F9F"/>
    <w:rsid w:val="00FC59C2"/>
    <w:rsid w:val="031F3DF1"/>
    <w:rsid w:val="05C3315A"/>
    <w:rsid w:val="07F75B0A"/>
    <w:rsid w:val="083D71F3"/>
    <w:rsid w:val="0E0F33E0"/>
    <w:rsid w:val="0E7E0566"/>
    <w:rsid w:val="126C02C7"/>
    <w:rsid w:val="133A1F99"/>
    <w:rsid w:val="16421F11"/>
    <w:rsid w:val="199D2224"/>
    <w:rsid w:val="1BB1637A"/>
    <w:rsid w:val="1CE65C54"/>
    <w:rsid w:val="1EDD0958"/>
    <w:rsid w:val="1FB738D7"/>
    <w:rsid w:val="200E2298"/>
    <w:rsid w:val="202251F5"/>
    <w:rsid w:val="20C718F8"/>
    <w:rsid w:val="217E0B12"/>
    <w:rsid w:val="21932CD1"/>
    <w:rsid w:val="21FA08E7"/>
    <w:rsid w:val="22682C67"/>
    <w:rsid w:val="23B24AE2"/>
    <w:rsid w:val="23C361CB"/>
    <w:rsid w:val="247D051A"/>
    <w:rsid w:val="26CC5EBA"/>
    <w:rsid w:val="27E47234"/>
    <w:rsid w:val="282D00D3"/>
    <w:rsid w:val="29782DE2"/>
    <w:rsid w:val="2B6F150A"/>
    <w:rsid w:val="2B856638"/>
    <w:rsid w:val="2EF51D26"/>
    <w:rsid w:val="2F606EFF"/>
    <w:rsid w:val="33174961"/>
    <w:rsid w:val="3586192A"/>
    <w:rsid w:val="3828320C"/>
    <w:rsid w:val="385775AE"/>
    <w:rsid w:val="38613F89"/>
    <w:rsid w:val="39BD1693"/>
    <w:rsid w:val="3A110D27"/>
    <w:rsid w:val="3B2558EC"/>
    <w:rsid w:val="3B41469B"/>
    <w:rsid w:val="3B530501"/>
    <w:rsid w:val="3C0360E3"/>
    <w:rsid w:val="3CF11BB7"/>
    <w:rsid w:val="3D012C7B"/>
    <w:rsid w:val="3D3335AB"/>
    <w:rsid w:val="3DAE4CE7"/>
    <w:rsid w:val="404B17A6"/>
    <w:rsid w:val="41D81760"/>
    <w:rsid w:val="42576B28"/>
    <w:rsid w:val="43374A9A"/>
    <w:rsid w:val="448F41CA"/>
    <w:rsid w:val="44A66B61"/>
    <w:rsid w:val="44FE592E"/>
    <w:rsid w:val="48E63C50"/>
    <w:rsid w:val="49525FA2"/>
    <w:rsid w:val="4B5D789D"/>
    <w:rsid w:val="4B912189"/>
    <w:rsid w:val="4C902733"/>
    <w:rsid w:val="4F433BF1"/>
    <w:rsid w:val="50606895"/>
    <w:rsid w:val="514217F1"/>
    <w:rsid w:val="567F7FA4"/>
    <w:rsid w:val="58DF4D3A"/>
    <w:rsid w:val="59301A29"/>
    <w:rsid w:val="5B7F0B63"/>
    <w:rsid w:val="5B844C3B"/>
    <w:rsid w:val="5D2B49E2"/>
    <w:rsid w:val="5D30024A"/>
    <w:rsid w:val="5D331A17"/>
    <w:rsid w:val="5D45564C"/>
    <w:rsid w:val="5DD40ACE"/>
    <w:rsid w:val="5F1514A5"/>
    <w:rsid w:val="5FAA42E4"/>
    <w:rsid w:val="60251BBC"/>
    <w:rsid w:val="60C413D5"/>
    <w:rsid w:val="62A83E12"/>
    <w:rsid w:val="67087B42"/>
    <w:rsid w:val="6783159E"/>
    <w:rsid w:val="6993584D"/>
    <w:rsid w:val="69D24FCD"/>
    <w:rsid w:val="6AA707D0"/>
    <w:rsid w:val="6C0B349C"/>
    <w:rsid w:val="741E6BF6"/>
    <w:rsid w:val="74B86703"/>
    <w:rsid w:val="75874D60"/>
    <w:rsid w:val="75EB48B6"/>
    <w:rsid w:val="7B130B37"/>
    <w:rsid w:val="7B4B0BBD"/>
    <w:rsid w:val="7C000CD6"/>
    <w:rsid w:val="7D5D7D36"/>
    <w:rsid w:val="7E3532A2"/>
    <w:rsid w:val="7F94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ace8a33d-ec50-41bf-93fe-a947aa375705</errorID>
      <errorWord>方法的</errorWord>
      <group>L1_Word</group>
      <groupName>字词问题</groupName>
      <ability>L2_Typo</ability>
      <abilityName>字词错误</abilityName>
      <candidateList>
        <item>方法</item>
      </candidateList>
      <explain/>
      <paraID> 5D7FFC6</paraID>
      <start>81</start>
      <end>83</end>
      <status>modified</status>
      <modifiedWord>方法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4ca891-ece1-4440-88b7-1893880623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3206</Words>
  <Characters>3222</Characters>
  <Lines>20</Lines>
  <Paragraphs>5</Paragraphs>
  <TotalTime>1105</TotalTime>
  <ScaleCrop>false</ScaleCrop>
  <LinksUpToDate>false</LinksUpToDate>
  <CharactersWithSpaces>3237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2018-12-18T10:00:00Z</dcterms:created>
  <dc:creator>勿忘初心1422358307</dc:creator>
  <cp:lastModifiedBy>1</cp:lastModifiedBy>
  <cp:lastPrinted>2011-12-29T17:47:00Z</cp:lastPrinted>
  <dcterms:modified xsi:type="dcterms:W3CDTF">2025-12-16T07:25:52Z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72C6619D422946FAA7D76397AEE29054_13</vt:lpwstr>
  </property>
  <property fmtid="{D5CDD505-2E9C-101B-9397-08002B2CF9AE}" pid="4" name="KSOTemplateDocerSaveRecord">
    <vt:lpwstr>eyJoZGlkIjoiYjJjOTQxYzhjODMyMDAzZmE0MDJkMWFkNmJlNDkwYTUiLCJ1c2VySWQiOiI0MDUyMjM2ODUifQ==</vt:lpwstr>
  </property>
</Properties>
</file>